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BD" w:rsidRDefault="00FF58BD" w:rsidP="00FF58BD">
      <w:pPr>
        <w:spacing w:after="0" w:line="240" w:lineRule="auto"/>
        <w:rPr>
          <w:rFonts w:ascii="Times New Roman" w:eastAsia="Times New Roman" w:hAnsi="Times New Roman" w:cs="Times New Roman"/>
          <w:sz w:val="24"/>
          <w:szCs w:val="24"/>
        </w:rPr>
      </w:pPr>
      <w:r w:rsidRPr="00FF58BD">
        <w:rPr>
          <w:rFonts w:ascii="Georgia" w:eastAsia="Times New Roman" w:hAnsi="Georgia" w:cs="Times New Roman"/>
          <w:noProof/>
          <w:color w:val="000000"/>
          <w:sz w:val="20"/>
          <w:szCs w:val="20"/>
        </w:rPr>
        <w:drawing>
          <wp:anchor distT="0" distB="0" distL="114300" distR="114300" simplePos="0" relativeHeight="251658240" behindDoc="0" locked="0" layoutInCell="1" allowOverlap="1">
            <wp:simplePos x="0" y="0"/>
            <wp:positionH relativeFrom="margin">
              <wp:posOffset>-635</wp:posOffset>
            </wp:positionH>
            <wp:positionV relativeFrom="paragraph">
              <wp:posOffset>-264795</wp:posOffset>
            </wp:positionV>
            <wp:extent cx="1504950" cy="1299210"/>
            <wp:effectExtent l="0" t="0" r="0" b="0"/>
            <wp:wrapNone/>
            <wp:docPr id="2" name="Picture 2" descr="umt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tia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04950" cy="1299210"/>
                    </a:xfrm>
                    <a:prstGeom prst="rect">
                      <a:avLst/>
                    </a:prstGeom>
                    <a:noFill/>
                    <a:ln>
                      <a:noFill/>
                    </a:ln>
                  </pic:spPr>
                </pic:pic>
              </a:graphicData>
            </a:graphic>
          </wp:anchor>
        </w:drawing>
      </w:r>
    </w:p>
    <w:p w:rsidR="00FF58BD" w:rsidRPr="00FF58BD" w:rsidRDefault="00FF58BD" w:rsidP="00FF58BD">
      <w:pPr>
        <w:spacing w:after="0" w:line="240" w:lineRule="auto"/>
        <w:rPr>
          <w:rFonts w:ascii="Times New Roman" w:eastAsia="Times New Roman" w:hAnsi="Times New Roman" w:cs="Times New Roman"/>
          <w:b/>
          <w:sz w:val="28"/>
          <w:szCs w:val="28"/>
        </w:rPr>
      </w:pPr>
    </w:p>
    <w:p w:rsidR="00FF58BD" w:rsidRPr="00FF58BD" w:rsidRDefault="00FF58BD" w:rsidP="00FF58BD">
      <w:pPr>
        <w:spacing w:after="0" w:line="240" w:lineRule="auto"/>
        <w:jc w:val="right"/>
        <w:rPr>
          <w:rFonts w:ascii="Tahoma" w:eastAsia="Times New Roman" w:hAnsi="Tahoma" w:cs="Tahoma"/>
          <w:b/>
          <w:sz w:val="28"/>
          <w:szCs w:val="28"/>
        </w:rPr>
      </w:pPr>
      <w:r w:rsidRPr="00FF58BD">
        <w:rPr>
          <w:rFonts w:ascii="Tahoma" w:eastAsia="Times New Roman" w:hAnsi="Tahoma" w:cs="Tahoma"/>
          <w:b/>
          <w:sz w:val="28"/>
          <w:szCs w:val="28"/>
        </w:rPr>
        <w:t>UMTIA Mass Mailing Policy</w:t>
      </w:r>
    </w:p>
    <w:p w:rsidR="00FF58BD" w:rsidRPr="00FF58BD" w:rsidRDefault="00006E19" w:rsidP="00FF58BD">
      <w:pPr>
        <w:spacing w:after="0" w:line="240" w:lineRule="auto"/>
        <w:jc w:val="right"/>
        <w:rPr>
          <w:rFonts w:ascii="Tahoma" w:eastAsia="Times New Roman" w:hAnsi="Tahoma" w:cs="Tahoma"/>
          <w:sz w:val="24"/>
          <w:szCs w:val="24"/>
        </w:rPr>
      </w:pPr>
      <w:r>
        <w:rPr>
          <w:rFonts w:ascii="Tahoma" w:eastAsia="Times New Roman" w:hAnsi="Tahoma" w:cs="Tahoma"/>
          <w:sz w:val="24"/>
          <w:szCs w:val="24"/>
        </w:rPr>
        <w:t>Updated February</w:t>
      </w:r>
      <w:bookmarkStart w:id="0" w:name="_GoBack"/>
      <w:bookmarkEnd w:id="0"/>
      <w:r w:rsidR="00FF58BD">
        <w:rPr>
          <w:rFonts w:ascii="Tahoma" w:eastAsia="Times New Roman" w:hAnsi="Tahoma" w:cs="Tahoma"/>
          <w:sz w:val="24"/>
          <w:szCs w:val="24"/>
        </w:rPr>
        <w:t xml:space="preserve"> 201</w:t>
      </w:r>
      <w:r>
        <w:rPr>
          <w:rFonts w:ascii="Tahoma" w:eastAsia="Times New Roman" w:hAnsi="Tahoma" w:cs="Tahoma"/>
          <w:sz w:val="24"/>
          <w:szCs w:val="24"/>
        </w:rPr>
        <w:t>8</w:t>
      </w:r>
    </w:p>
    <w:tbl>
      <w:tblPr>
        <w:tblW w:w="5000" w:type="pct"/>
        <w:tblCellMar>
          <w:left w:w="0" w:type="dxa"/>
          <w:right w:w="0" w:type="dxa"/>
        </w:tblCellMar>
        <w:tblLook w:val="04A0"/>
      </w:tblPr>
      <w:tblGrid>
        <w:gridCol w:w="4680"/>
        <w:gridCol w:w="4680"/>
      </w:tblGrid>
      <w:tr w:rsidR="00FF58BD" w:rsidRPr="00FF58BD">
        <w:tc>
          <w:tcPr>
            <w:tcW w:w="0" w:type="auto"/>
            <w:hideMark/>
          </w:tcPr>
          <w:p w:rsidR="00FF58BD" w:rsidRPr="00FF58BD" w:rsidRDefault="00FF58BD" w:rsidP="00FF58BD">
            <w:pPr>
              <w:spacing w:after="0" w:line="240" w:lineRule="auto"/>
              <w:rPr>
                <w:rFonts w:ascii="Georgia" w:eastAsia="Times New Roman" w:hAnsi="Georgia" w:cs="Times New Roman"/>
                <w:color w:val="000000"/>
                <w:sz w:val="20"/>
                <w:szCs w:val="20"/>
              </w:rPr>
            </w:pPr>
          </w:p>
        </w:tc>
        <w:tc>
          <w:tcPr>
            <w:tcW w:w="0" w:type="auto"/>
            <w:hideMark/>
          </w:tcPr>
          <w:p w:rsidR="00FF58BD" w:rsidRDefault="00FF58BD" w:rsidP="00FF58BD">
            <w:pPr>
              <w:spacing w:after="0" w:line="240" w:lineRule="auto"/>
              <w:jc w:val="right"/>
              <w:rPr>
                <w:rFonts w:ascii="Georgia" w:eastAsia="Times New Roman" w:hAnsi="Georgia" w:cs="Times New Roman"/>
                <w:color w:val="000000"/>
                <w:sz w:val="20"/>
                <w:szCs w:val="20"/>
              </w:rPr>
            </w:pPr>
          </w:p>
          <w:p w:rsidR="00FF58BD" w:rsidRPr="00FF58BD" w:rsidRDefault="00FF58BD" w:rsidP="00FF58BD">
            <w:pPr>
              <w:spacing w:after="0" w:line="240" w:lineRule="auto"/>
              <w:jc w:val="right"/>
              <w:rPr>
                <w:rFonts w:ascii="Georgia" w:eastAsia="Times New Roman" w:hAnsi="Georgia" w:cs="Times New Roman"/>
                <w:color w:val="000000"/>
                <w:sz w:val="20"/>
                <w:szCs w:val="20"/>
              </w:rPr>
            </w:pPr>
          </w:p>
        </w:tc>
      </w:tr>
    </w:tbl>
    <w:p w:rsidR="00FF58BD" w:rsidRPr="00FF58BD" w:rsidRDefault="00FF58BD" w:rsidP="00FF58BD">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tblPr>
      <w:tblGrid>
        <w:gridCol w:w="9360"/>
      </w:tblGrid>
      <w:tr w:rsidR="00FF58BD" w:rsidRPr="00FF58BD">
        <w:trPr>
          <w:trHeight w:val="270"/>
        </w:trPr>
        <w:tc>
          <w:tcPr>
            <w:tcW w:w="0" w:type="auto"/>
            <w:vAlign w:val="center"/>
            <w:hideMark/>
          </w:tcPr>
          <w:p w:rsidR="00FF58BD" w:rsidRPr="00FF58BD" w:rsidRDefault="00FF58BD" w:rsidP="00FF58BD">
            <w:pPr>
              <w:spacing w:after="0" w:line="0" w:lineRule="auto"/>
              <w:rPr>
                <w:rFonts w:ascii="Georgia" w:eastAsia="Times New Roman" w:hAnsi="Georgia" w:cs="Times New Roman"/>
                <w:color w:val="000000"/>
                <w:sz w:val="2"/>
                <w:szCs w:val="2"/>
              </w:rPr>
            </w:pPr>
            <w:r w:rsidRPr="00FF58BD">
              <w:rPr>
                <w:rFonts w:ascii="Georgia" w:eastAsia="Times New Roman" w:hAnsi="Georgia" w:cs="Times New Roman"/>
                <w:color w:val="000000"/>
                <w:sz w:val="2"/>
                <w:szCs w:val="2"/>
              </w:rPr>
              <w:t>S </w:t>
            </w:r>
          </w:p>
        </w:tc>
      </w:tr>
      <w:tr w:rsidR="00FF58BD" w:rsidRPr="00FF58BD">
        <w:trPr>
          <w:trHeight w:val="60"/>
        </w:trPr>
        <w:tc>
          <w:tcPr>
            <w:tcW w:w="0" w:type="auto"/>
            <w:shd w:val="clear" w:color="auto" w:fill="D9D5D6"/>
            <w:vAlign w:val="center"/>
            <w:hideMark/>
          </w:tcPr>
          <w:p w:rsidR="00FF58BD" w:rsidRPr="00FF58BD" w:rsidRDefault="00FF58BD" w:rsidP="00FF58BD">
            <w:pPr>
              <w:spacing w:after="0" w:line="0" w:lineRule="auto"/>
              <w:rPr>
                <w:rFonts w:ascii="Georgia" w:eastAsia="Times New Roman" w:hAnsi="Georgia" w:cs="Times New Roman"/>
                <w:color w:val="000000"/>
                <w:sz w:val="2"/>
                <w:szCs w:val="2"/>
              </w:rPr>
            </w:pPr>
            <w:r w:rsidRPr="00FF58BD">
              <w:rPr>
                <w:rFonts w:ascii="Georgia" w:eastAsia="Times New Roman" w:hAnsi="Georgia" w:cs="Times New Roman"/>
                <w:color w:val="000000"/>
                <w:sz w:val="2"/>
                <w:szCs w:val="2"/>
              </w:rPr>
              <w:t> </w:t>
            </w:r>
          </w:p>
        </w:tc>
      </w:tr>
      <w:tr w:rsidR="00FF58BD" w:rsidRPr="00FF58BD">
        <w:trPr>
          <w:trHeight w:val="15"/>
        </w:trPr>
        <w:tc>
          <w:tcPr>
            <w:tcW w:w="0" w:type="auto"/>
            <w:vAlign w:val="center"/>
            <w:hideMark/>
          </w:tcPr>
          <w:p w:rsidR="00FF58BD" w:rsidRPr="00FF58BD" w:rsidRDefault="00FF58BD" w:rsidP="00FF58BD">
            <w:pPr>
              <w:spacing w:after="0" w:line="0" w:lineRule="auto"/>
              <w:rPr>
                <w:rFonts w:ascii="Georgia" w:eastAsia="Times New Roman" w:hAnsi="Georgia" w:cs="Times New Roman"/>
                <w:color w:val="000000"/>
                <w:sz w:val="2"/>
                <w:szCs w:val="2"/>
              </w:rPr>
            </w:pPr>
            <w:r w:rsidRPr="00FF58BD">
              <w:rPr>
                <w:rFonts w:ascii="Georgia" w:eastAsia="Times New Roman" w:hAnsi="Georgia" w:cs="Times New Roman"/>
                <w:color w:val="000000"/>
                <w:sz w:val="2"/>
                <w:szCs w:val="2"/>
              </w:rPr>
              <w:t> </w:t>
            </w:r>
          </w:p>
        </w:tc>
      </w:tr>
      <w:tr w:rsidR="00FF58BD" w:rsidRPr="00FF58BD">
        <w:trPr>
          <w:trHeight w:val="255"/>
        </w:trPr>
        <w:tc>
          <w:tcPr>
            <w:tcW w:w="0" w:type="auto"/>
            <w:shd w:val="clear" w:color="auto" w:fill="66D2FF"/>
            <w:vAlign w:val="center"/>
            <w:hideMark/>
          </w:tcPr>
          <w:p w:rsidR="00FF58BD" w:rsidRPr="00FF58BD" w:rsidRDefault="00FF58BD" w:rsidP="00FF58BD">
            <w:pPr>
              <w:spacing w:after="0" w:line="0" w:lineRule="auto"/>
              <w:rPr>
                <w:rFonts w:ascii="Georgia" w:eastAsia="Times New Roman" w:hAnsi="Georgia" w:cs="Times New Roman"/>
                <w:color w:val="000000"/>
                <w:sz w:val="2"/>
                <w:szCs w:val="2"/>
              </w:rPr>
            </w:pPr>
            <w:r w:rsidRPr="00FF58BD">
              <w:rPr>
                <w:rFonts w:ascii="Georgia" w:eastAsia="Times New Roman" w:hAnsi="Georgia" w:cs="Times New Roman"/>
                <w:color w:val="000000"/>
                <w:sz w:val="2"/>
                <w:szCs w:val="2"/>
              </w:rPr>
              <w:t> </w:t>
            </w:r>
          </w:p>
        </w:tc>
      </w:tr>
      <w:tr w:rsidR="00FF58BD" w:rsidRPr="00FF58BD">
        <w:trPr>
          <w:trHeight w:val="225"/>
        </w:trPr>
        <w:tc>
          <w:tcPr>
            <w:tcW w:w="0" w:type="auto"/>
            <w:vAlign w:val="center"/>
            <w:hideMark/>
          </w:tcPr>
          <w:p w:rsidR="00FF58BD" w:rsidRPr="00FF58BD" w:rsidRDefault="00FF58BD" w:rsidP="00FF58BD">
            <w:pPr>
              <w:spacing w:after="0" w:line="0" w:lineRule="auto"/>
              <w:rPr>
                <w:rFonts w:ascii="Georgia" w:eastAsia="Times New Roman" w:hAnsi="Georgia" w:cs="Times New Roman"/>
                <w:color w:val="000000"/>
                <w:sz w:val="2"/>
                <w:szCs w:val="2"/>
              </w:rPr>
            </w:pPr>
            <w:r w:rsidRPr="00FF58BD">
              <w:rPr>
                <w:rFonts w:ascii="Georgia" w:eastAsia="Times New Roman" w:hAnsi="Georgia" w:cs="Times New Roman"/>
                <w:color w:val="000000"/>
                <w:sz w:val="2"/>
                <w:szCs w:val="2"/>
              </w:rPr>
              <w:t> </w:t>
            </w:r>
          </w:p>
        </w:tc>
      </w:tr>
    </w:tbl>
    <w:p w:rsidR="00FF58BD" w:rsidRPr="00FF58BD" w:rsidRDefault="00FF58BD" w:rsidP="00FF58BD">
      <w:pPr>
        <w:spacing w:after="0" w:line="240" w:lineRule="auto"/>
        <w:rPr>
          <w:rFonts w:ascii="Times New Roman" w:eastAsia="Times New Roman" w:hAnsi="Times New Roman" w:cs="Times New Roman"/>
          <w:vanish/>
          <w:sz w:val="10"/>
          <w:szCs w:val="10"/>
        </w:rPr>
      </w:pPr>
    </w:p>
    <w:p w:rsidR="00FF58BD" w:rsidRDefault="00FF58BD" w:rsidP="00FF58BD">
      <w:pPr>
        <w:jc w:val="center"/>
        <w:rPr>
          <w:b/>
        </w:rPr>
      </w:pPr>
    </w:p>
    <w:p w:rsidR="00FF58BD" w:rsidRDefault="00FF58BD" w:rsidP="00FF58BD">
      <w:pPr>
        <w:pStyle w:val="Default"/>
        <w:rPr>
          <w:rFonts w:ascii="Arial" w:hAnsi="Arial" w:cs="Arial"/>
          <w:sz w:val="28"/>
          <w:szCs w:val="28"/>
        </w:rPr>
      </w:pPr>
      <w:r w:rsidRPr="00FF58BD">
        <w:rPr>
          <w:rFonts w:ascii="Arial" w:hAnsi="Arial" w:cs="Arial"/>
          <w:sz w:val="28"/>
          <w:szCs w:val="28"/>
        </w:rPr>
        <w:t>Per the decisions made at the</w:t>
      </w:r>
      <w:r w:rsidR="00843B36">
        <w:rPr>
          <w:rFonts w:ascii="Arial" w:hAnsi="Arial" w:cs="Arial"/>
          <w:sz w:val="28"/>
          <w:szCs w:val="28"/>
        </w:rPr>
        <w:t xml:space="preserve"> UMTIA Board Meeting on </w:t>
      </w:r>
      <w:r w:rsidR="00006E19">
        <w:rPr>
          <w:rFonts w:ascii="Arial" w:hAnsi="Arial" w:cs="Arial"/>
          <w:sz w:val="28"/>
          <w:szCs w:val="28"/>
        </w:rPr>
        <w:t>2/8/2018</w:t>
      </w:r>
      <w:r w:rsidRPr="00FF58BD">
        <w:rPr>
          <w:rFonts w:ascii="Arial" w:hAnsi="Arial" w:cs="Arial"/>
          <w:sz w:val="28"/>
          <w:szCs w:val="28"/>
        </w:rPr>
        <w:t>, the following types of notices will be circulated to the UMTIA membership.</w:t>
      </w:r>
    </w:p>
    <w:p w:rsidR="00FF58BD" w:rsidRPr="00FF58BD" w:rsidRDefault="00FF58BD" w:rsidP="00FF58BD">
      <w:pPr>
        <w:pStyle w:val="Default"/>
        <w:rPr>
          <w:rFonts w:ascii="Arial" w:hAnsi="Arial" w:cs="Arial"/>
          <w:sz w:val="16"/>
          <w:szCs w:val="16"/>
        </w:rPr>
      </w:pPr>
    </w:p>
    <w:p w:rsidR="00FF58BD" w:rsidRDefault="00FF58BD" w:rsidP="00FF58BD">
      <w:pPr>
        <w:pStyle w:val="Default"/>
        <w:rPr>
          <w:rFonts w:ascii="Arial" w:hAnsi="Arial" w:cs="Arial"/>
          <w:sz w:val="22"/>
          <w:szCs w:val="22"/>
        </w:rPr>
      </w:pPr>
    </w:p>
    <w:p w:rsidR="00FF58BD" w:rsidRPr="00FF58BD" w:rsidRDefault="00F30750" w:rsidP="00FF58BD">
      <w:pPr>
        <w:pStyle w:val="Default"/>
        <w:rPr>
          <w:rFonts w:ascii="Arial" w:hAnsi="Arial" w:cs="Arial"/>
          <w:b/>
        </w:rPr>
      </w:pPr>
      <w:r>
        <w:rPr>
          <w:rFonts w:ascii="Arial" w:hAnsi="Arial" w:cs="Arial"/>
          <w:b/>
        </w:rPr>
        <w:t>*</w:t>
      </w:r>
      <w:r w:rsidR="00FF58BD" w:rsidRPr="00FF58BD">
        <w:rPr>
          <w:rFonts w:ascii="Arial" w:hAnsi="Arial" w:cs="Arial"/>
          <w:b/>
        </w:rPr>
        <w:t>To be circulated via mass email</w:t>
      </w:r>
      <w:r w:rsidR="00FF58BD">
        <w:rPr>
          <w:rFonts w:ascii="Arial" w:hAnsi="Arial" w:cs="Arial"/>
          <w:b/>
        </w:rPr>
        <w:t xml:space="preserve"> from the Membership Director</w:t>
      </w:r>
      <w:r w:rsidR="003A530B">
        <w:rPr>
          <w:rFonts w:ascii="Arial" w:hAnsi="Arial" w:cs="Arial"/>
          <w:b/>
        </w:rPr>
        <w:t xml:space="preserve"> or another Board member</w:t>
      </w:r>
      <w:r w:rsidR="00FF58BD" w:rsidRPr="00FF58BD">
        <w:rPr>
          <w:rFonts w:ascii="Arial" w:hAnsi="Arial" w:cs="Arial"/>
          <w:b/>
        </w:rPr>
        <w:t xml:space="preserve"> to </w:t>
      </w:r>
      <w:r w:rsidR="003A530B">
        <w:rPr>
          <w:rFonts w:ascii="Arial" w:hAnsi="Arial" w:cs="Arial"/>
          <w:b/>
        </w:rPr>
        <w:t xml:space="preserve">all current </w:t>
      </w:r>
      <w:r w:rsidR="00FF58BD" w:rsidRPr="00FF58BD">
        <w:rPr>
          <w:rFonts w:ascii="Arial" w:hAnsi="Arial" w:cs="Arial"/>
          <w:b/>
        </w:rPr>
        <w:t>members:</w:t>
      </w:r>
    </w:p>
    <w:p w:rsidR="00FF58BD" w:rsidRPr="003A530B" w:rsidRDefault="00FF58BD" w:rsidP="00FF58BD">
      <w:pPr>
        <w:pStyle w:val="Default"/>
        <w:rPr>
          <w:rFonts w:ascii="Arial" w:hAnsi="Arial" w:cs="Arial"/>
          <w:sz w:val="10"/>
          <w:szCs w:val="10"/>
        </w:rPr>
      </w:pPr>
    </w:p>
    <w:p w:rsidR="00FF58BD" w:rsidRPr="00FF58BD" w:rsidRDefault="00006E19" w:rsidP="00843B36">
      <w:pPr>
        <w:pStyle w:val="Default"/>
        <w:numPr>
          <w:ilvl w:val="0"/>
          <w:numId w:val="6"/>
        </w:numPr>
        <w:rPr>
          <w:rFonts w:ascii="Arial" w:hAnsi="Arial" w:cs="Arial"/>
        </w:rPr>
      </w:pPr>
      <w:r>
        <w:rPr>
          <w:rFonts w:ascii="Arial" w:hAnsi="Arial" w:cs="Arial"/>
        </w:rPr>
        <w:t>Employment</w:t>
      </w:r>
      <w:r w:rsidR="00FF58BD">
        <w:rPr>
          <w:rFonts w:ascii="Arial" w:hAnsi="Arial" w:cs="Arial"/>
        </w:rPr>
        <w:t xml:space="preserve"> notices </w:t>
      </w:r>
      <w:r w:rsidR="00F30750">
        <w:rPr>
          <w:rFonts w:ascii="Arial" w:hAnsi="Arial" w:cs="Arial"/>
        </w:rPr>
        <w:t xml:space="preserve">related to the interpreting/translating </w:t>
      </w:r>
      <w:proofErr w:type="gramStart"/>
      <w:r w:rsidR="00F30750">
        <w:rPr>
          <w:rFonts w:ascii="Arial" w:hAnsi="Arial" w:cs="Arial"/>
        </w:rPr>
        <w:t>profession</w:t>
      </w:r>
      <w:r>
        <w:rPr>
          <w:rFonts w:ascii="Arial" w:hAnsi="Arial" w:cs="Arial"/>
        </w:rPr>
        <w:t xml:space="preserve"> that include</w:t>
      </w:r>
      <w:proofErr w:type="gramEnd"/>
      <w:r>
        <w:rPr>
          <w:rFonts w:ascii="Arial" w:hAnsi="Arial" w:cs="Arial"/>
        </w:rPr>
        <w:t xml:space="preserve"> benefits.</w:t>
      </w:r>
    </w:p>
    <w:p w:rsidR="00F30750" w:rsidRDefault="00F30750" w:rsidP="00006E19">
      <w:pPr>
        <w:pStyle w:val="Default"/>
        <w:numPr>
          <w:ilvl w:val="0"/>
          <w:numId w:val="6"/>
        </w:numPr>
        <w:rPr>
          <w:rFonts w:ascii="Arial" w:hAnsi="Arial" w:cs="Arial"/>
        </w:rPr>
      </w:pPr>
      <w:r w:rsidRPr="00FF58BD">
        <w:rPr>
          <w:rFonts w:ascii="Arial" w:hAnsi="Arial" w:cs="Arial"/>
        </w:rPr>
        <w:t xml:space="preserve">Advocacy letters issued by </w:t>
      </w:r>
      <w:r>
        <w:rPr>
          <w:rFonts w:ascii="Arial" w:hAnsi="Arial" w:cs="Arial"/>
        </w:rPr>
        <w:t>UMTIA</w:t>
      </w:r>
      <w:r w:rsidRPr="00FF58BD">
        <w:rPr>
          <w:rFonts w:ascii="Arial" w:hAnsi="Arial" w:cs="Arial"/>
        </w:rPr>
        <w:t xml:space="preserve"> </w:t>
      </w:r>
    </w:p>
    <w:p w:rsidR="00006E19" w:rsidRDefault="00006E19" w:rsidP="00006E19">
      <w:pPr>
        <w:pStyle w:val="Default"/>
        <w:numPr>
          <w:ilvl w:val="0"/>
          <w:numId w:val="6"/>
        </w:numPr>
        <w:rPr>
          <w:rFonts w:ascii="Arial" w:hAnsi="Arial" w:cs="Arial"/>
        </w:rPr>
      </w:pPr>
      <w:r w:rsidRPr="00FF58BD">
        <w:rPr>
          <w:rFonts w:ascii="Arial" w:hAnsi="Arial" w:cs="Arial"/>
        </w:rPr>
        <w:t xml:space="preserve">Announcements from the ATA </w:t>
      </w:r>
    </w:p>
    <w:p w:rsidR="00006E19" w:rsidRDefault="00006E19" w:rsidP="00006E19">
      <w:pPr>
        <w:pStyle w:val="Default"/>
        <w:ind w:left="720"/>
        <w:rPr>
          <w:rFonts w:ascii="Arial" w:hAnsi="Arial" w:cs="Arial"/>
        </w:rPr>
      </w:pPr>
    </w:p>
    <w:p w:rsidR="00006E19" w:rsidRDefault="00006E19" w:rsidP="00006E19">
      <w:pPr>
        <w:pStyle w:val="Default"/>
        <w:ind w:left="720"/>
        <w:rPr>
          <w:rFonts w:ascii="Arial" w:hAnsi="Arial" w:cs="Arial"/>
          <w:b/>
        </w:rPr>
      </w:pPr>
    </w:p>
    <w:p w:rsidR="00006E19" w:rsidRDefault="00006E19" w:rsidP="00006E19">
      <w:pPr>
        <w:pStyle w:val="Default"/>
        <w:rPr>
          <w:rFonts w:ascii="Arial" w:hAnsi="Arial" w:cs="Arial"/>
          <w:b/>
        </w:rPr>
      </w:pPr>
      <w:r>
        <w:rPr>
          <w:rFonts w:ascii="Arial" w:hAnsi="Arial" w:cs="Arial"/>
          <w:b/>
        </w:rPr>
        <w:t>*</w:t>
      </w:r>
      <w:r w:rsidRPr="00FF58BD">
        <w:rPr>
          <w:rFonts w:ascii="Arial" w:hAnsi="Arial" w:cs="Arial"/>
          <w:b/>
        </w:rPr>
        <w:t xml:space="preserve">To be circulated via </w:t>
      </w:r>
      <w:r>
        <w:rPr>
          <w:rFonts w:ascii="Arial" w:hAnsi="Arial" w:cs="Arial"/>
          <w:b/>
        </w:rPr>
        <w:t>selected</w:t>
      </w:r>
      <w:r w:rsidRPr="00FF58BD">
        <w:rPr>
          <w:rFonts w:ascii="Arial" w:hAnsi="Arial" w:cs="Arial"/>
          <w:b/>
        </w:rPr>
        <w:t xml:space="preserve"> email</w:t>
      </w:r>
      <w:r>
        <w:rPr>
          <w:rFonts w:ascii="Arial" w:hAnsi="Arial" w:cs="Arial"/>
          <w:b/>
        </w:rPr>
        <w:t xml:space="preserve"> from the Membership Director or another Board member</w:t>
      </w:r>
      <w:r w:rsidRPr="00FF58BD">
        <w:rPr>
          <w:rFonts w:ascii="Arial" w:hAnsi="Arial" w:cs="Arial"/>
          <w:b/>
        </w:rPr>
        <w:t xml:space="preserve"> to </w:t>
      </w:r>
      <w:r>
        <w:rPr>
          <w:rFonts w:ascii="Arial" w:hAnsi="Arial" w:cs="Arial"/>
          <w:b/>
        </w:rPr>
        <w:t xml:space="preserve">specific groups of </w:t>
      </w:r>
      <w:r w:rsidRPr="00FF58BD">
        <w:rPr>
          <w:rFonts w:ascii="Arial" w:hAnsi="Arial" w:cs="Arial"/>
          <w:b/>
        </w:rPr>
        <w:t>members</w:t>
      </w:r>
      <w:r>
        <w:rPr>
          <w:rFonts w:ascii="Arial" w:hAnsi="Arial" w:cs="Arial"/>
          <w:b/>
        </w:rPr>
        <w:t xml:space="preserve"> (typically language groups)</w:t>
      </w:r>
      <w:r w:rsidRPr="00FF58BD">
        <w:rPr>
          <w:rFonts w:ascii="Arial" w:hAnsi="Arial" w:cs="Arial"/>
          <w:b/>
        </w:rPr>
        <w:t>:</w:t>
      </w:r>
    </w:p>
    <w:p w:rsidR="00006E19" w:rsidRPr="00FF58BD" w:rsidRDefault="00006E19" w:rsidP="00006E19">
      <w:pPr>
        <w:pStyle w:val="Default"/>
        <w:rPr>
          <w:rFonts w:ascii="Arial" w:hAnsi="Arial" w:cs="Arial"/>
          <w:b/>
        </w:rPr>
      </w:pPr>
    </w:p>
    <w:p w:rsidR="00006E19" w:rsidRDefault="00006E19" w:rsidP="00843B36">
      <w:pPr>
        <w:pStyle w:val="Default"/>
        <w:numPr>
          <w:ilvl w:val="0"/>
          <w:numId w:val="6"/>
        </w:numPr>
        <w:rPr>
          <w:rFonts w:ascii="Arial" w:hAnsi="Arial" w:cs="Arial"/>
        </w:rPr>
      </w:pPr>
      <w:r>
        <w:rPr>
          <w:rFonts w:ascii="Arial" w:hAnsi="Arial" w:cs="Arial"/>
        </w:rPr>
        <w:t>Training or job opportunities that might not meet the criteria of being from nonprofits or having benefits, but since they are language specific might be of interest to that group or are unusual opportunities</w:t>
      </w:r>
    </w:p>
    <w:p w:rsidR="00FF58BD" w:rsidRDefault="00FF58BD" w:rsidP="00FF58BD">
      <w:pPr>
        <w:pStyle w:val="Default"/>
        <w:rPr>
          <w:rFonts w:ascii="Arial" w:hAnsi="Arial" w:cs="Arial"/>
        </w:rPr>
      </w:pPr>
    </w:p>
    <w:p w:rsidR="00FF58BD" w:rsidRPr="00FF58BD" w:rsidRDefault="00FF58BD" w:rsidP="00FF58BD">
      <w:pPr>
        <w:pStyle w:val="Default"/>
        <w:rPr>
          <w:rFonts w:ascii="Arial" w:hAnsi="Arial" w:cs="Arial"/>
        </w:rPr>
      </w:pPr>
    </w:p>
    <w:p w:rsidR="00FF58BD" w:rsidRPr="00FF58BD" w:rsidRDefault="00006E19" w:rsidP="00FF58BD">
      <w:pPr>
        <w:pStyle w:val="Default"/>
        <w:rPr>
          <w:rFonts w:ascii="Arial" w:hAnsi="Arial" w:cs="Arial"/>
          <w:b/>
        </w:rPr>
      </w:pPr>
      <w:r>
        <w:rPr>
          <w:rFonts w:ascii="Arial" w:hAnsi="Arial" w:cs="Arial"/>
          <w:b/>
        </w:rPr>
        <w:t>**</w:t>
      </w:r>
      <w:r w:rsidR="00F30750">
        <w:rPr>
          <w:rFonts w:ascii="Arial" w:hAnsi="Arial" w:cs="Arial"/>
          <w:b/>
        </w:rPr>
        <w:t>To be added to the website,</w:t>
      </w:r>
      <w:r w:rsidR="00FF58BD" w:rsidRPr="00FF58BD">
        <w:rPr>
          <w:rFonts w:ascii="Arial" w:hAnsi="Arial" w:cs="Arial"/>
          <w:b/>
        </w:rPr>
        <w:t xml:space="preserve"> posted to </w:t>
      </w:r>
      <w:r w:rsidR="00F30750">
        <w:rPr>
          <w:rFonts w:ascii="Arial" w:hAnsi="Arial" w:cs="Arial"/>
          <w:b/>
        </w:rPr>
        <w:t xml:space="preserve">the </w:t>
      </w:r>
      <w:r w:rsidR="00FF58BD" w:rsidRPr="00FF58BD">
        <w:rPr>
          <w:rFonts w:ascii="Arial" w:hAnsi="Arial" w:cs="Arial"/>
          <w:b/>
        </w:rPr>
        <w:t>“News &amp; Current Events”</w:t>
      </w:r>
      <w:r w:rsidR="00F30750">
        <w:rPr>
          <w:rFonts w:ascii="Arial" w:hAnsi="Arial" w:cs="Arial"/>
          <w:b/>
        </w:rPr>
        <w:t xml:space="preserve"> blog,</w:t>
      </w:r>
      <w:r w:rsidR="00FF58BD" w:rsidRPr="00FF58BD">
        <w:rPr>
          <w:rFonts w:ascii="Arial" w:hAnsi="Arial" w:cs="Arial"/>
          <w:b/>
        </w:rPr>
        <w:t xml:space="preserve"> and/or </w:t>
      </w:r>
      <w:r w:rsidR="00F30750">
        <w:rPr>
          <w:rFonts w:ascii="Arial" w:hAnsi="Arial" w:cs="Arial"/>
          <w:b/>
        </w:rPr>
        <w:t xml:space="preserve">posted to </w:t>
      </w:r>
      <w:r w:rsidR="00FF58BD" w:rsidRPr="00FF58BD">
        <w:rPr>
          <w:rFonts w:ascii="Arial" w:hAnsi="Arial" w:cs="Arial"/>
          <w:b/>
        </w:rPr>
        <w:t>Facebook</w:t>
      </w:r>
      <w:r w:rsidR="00FF58BD">
        <w:rPr>
          <w:rFonts w:ascii="Arial" w:hAnsi="Arial" w:cs="Arial"/>
          <w:b/>
        </w:rPr>
        <w:t xml:space="preserve"> by the Media Manager</w:t>
      </w:r>
      <w:r w:rsidR="00FF58BD" w:rsidRPr="00FF58BD">
        <w:rPr>
          <w:rFonts w:ascii="Arial" w:hAnsi="Arial" w:cs="Arial"/>
          <w:b/>
        </w:rPr>
        <w:t>:</w:t>
      </w:r>
    </w:p>
    <w:p w:rsidR="00FF58BD" w:rsidRPr="003A530B" w:rsidRDefault="00FF58BD" w:rsidP="00FF58BD">
      <w:pPr>
        <w:pStyle w:val="Default"/>
        <w:spacing w:after="71"/>
        <w:rPr>
          <w:rFonts w:ascii="Arial" w:hAnsi="Arial" w:cs="Arial"/>
          <w:sz w:val="10"/>
          <w:szCs w:val="10"/>
        </w:rPr>
      </w:pPr>
    </w:p>
    <w:p w:rsidR="00FF58BD" w:rsidRDefault="00FF58BD" w:rsidP="00843B36">
      <w:pPr>
        <w:pStyle w:val="Default"/>
        <w:numPr>
          <w:ilvl w:val="0"/>
          <w:numId w:val="3"/>
        </w:numPr>
        <w:spacing w:after="70"/>
        <w:rPr>
          <w:rFonts w:ascii="Arial" w:hAnsi="Arial" w:cs="Arial"/>
        </w:rPr>
      </w:pPr>
      <w:r w:rsidRPr="00FF58BD">
        <w:rPr>
          <w:rFonts w:ascii="Arial" w:hAnsi="Arial" w:cs="Arial"/>
        </w:rPr>
        <w:t>Announcements from si</w:t>
      </w:r>
      <w:r>
        <w:rPr>
          <w:rFonts w:ascii="Arial" w:hAnsi="Arial" w:cs="Arial"/>
        </w:rPr>
        <w:t>ster organizations such as MATI, IITA, CCHI, ISG</w:t>
      </w:r>
      <w:r w:rsidRPr="00FF58BD">
        <w:rPr>
          <w:rFonts w:ascii="Arial" w:hAnsi="Arial" w:cs="Arial"/>
        </w:rPr>
        <w:t>,</w:t>
      </w:r>
      <w:r>
        <w:rPr>
          <w:rFonts w:ascii="Arial" w:hAnsi="Arial" w:cs="Arial"/>
        </w:rPr>
        <w:t xml:space="preserve"> etc.</w:t>
      </w:r>
      <w:r w:rsidRPr="00FF58BD">
        <w:rPr>
          <w:rFonts w:ascii="Arial" w:hAnsi="Arial" w:cs="Arial"/>
        </w:rPr>
        <w:t xml:space="preserve"> if of possi</w:t>
      </w:r>
      <w:r>
        <w:rPr>
          <w:rFonts w:ascii="Arial" w:hAnsi="Arial" w:cs="Arial"/>
        </w:rPr>
        <w:t xml:space="preserve">ble interest to the membership </w:t>
      </w:r>
    </w:p>
    <w:p w:rsidR="00F30750" w:rsidRPr="00FF58BD" w:rsidRDefault="00F30750" w:rsidP="00843B36">
      <w:pPr>
        <w:pStyle w:val="Default"/>
        <w:numPr>
          <w:ilvl w:val="0"/>
          <w:numId w:val="3"/>
        </w:numPr>
        <w:spacing w:after="70"/>
        <w:rPr>
          <w:rFonts w:ascii="Arial" w:hAnsi="Arial" w:cs="Arial"/>
        </w:rPr>
      </w:pPr>
      <w:r w:rsidRPr="00FF58BD">
        <w:rPr>
          <w:rFonts w:ascii="Arial" w:hAnsi="Arial" w:cs="Arial"/>
        </w:rPr>
        <w:t>Announcements from the Translation and Interpretation program</w:t>
      </w:r>
      <w:r>
        <w:rPr>
          <w:rFonts w:ascii="Arial" w:hAnsi="Arial" w:cs="Arial"/>
        </w:rPr>
        <w:t>s</w:t>
      </w:r>
      <w:r w:rsidRPr="00FF58BD">
        <w:rPr>
          <w:rFonts w:ascii="Arial" w:hAnsi="Arial" w:cs="Arial"/>
        </w:rPr>
        <w:t xml:space="preserve"> at </w:t>
      </w:r>
      <w:r>
        <w:rPr>
          <w:rFonts w:ascii="Arial" w:hAnsi="Arial" w:cs="Arial"/>
        </w:rPr>
        <w:t xml:space="preserve">Century College or the University of Minnesota </w:t>
      </w:r>
    </w:p>
    <w:p w:rsidR="00006E19" w:rsidRDefault="00FF58BD" w:rsidP="00843B36">
      <w:pPr>
        <w:pStyle w:val="Default"/>
        <w:numPr>
          <w:ilvl w:val="0"/>
          <w:numId w:val="3"/>
        </w:numPr>
        <w:spacing w:after="71"/>
        <w:rPr>
          <w:rFonts w:ascii="Arial" w:hAnsi="Arial" w:cs="Arial"/>
        </w:rPr>
      </w:pPr>
      <w:r w:rsidRPr="00FF58BD">
        <w:rPr>
          <w:rFonts w:ascii="Arial" w:hAnsi="Arial" w:cs="Arial"/>
        </w:rPr>
        <w:t>Training opportunities, conferences, and meetings of interest to translators and int</w:t>
      </w:r>
      <w:r w:rsidR="008F6776">
        <w:rPr>
          <w:rFonts w:ascii="Arial" w:hAnsi="Arial" w:cs="Arial"/>
        </w:rPr>
        <w:t>erpreters, both local and world</w:t>
      </w:r>
      <w:r w:rsidRPr="00FF58BD">
        <w:rPr>
          <w:rFonts w:ascii="Arial" w:hAnsi="Arial" w:cs="Arial"/>
        </w:rPr>
        <w:t>wide</w:t>
      </w:r>
    </w:p>
    <w:p w:rsidR="00006E19" w:rsidRDefault="00006E19" w:rsidP="00006E19">
      <w:pPr>
        <w:pStyle w:val="Default"/>
        <w:numPr>
          <w:ilvl w:val="0"/>
          <w:numId w:val="3"/>
        </w:numPr>
        <w:spacing w:after="70"/>
        <w:rPr>
          <w:rFonts w:ascii="Arial" w:hAnsi="Arial" w:cs="Arial"/>
        </w:rPr>
      </w:pPr>
      <w:r>
        <w:rPr>
          <w:rFonts w:ascii="Arial" w:hAnsi="Arial" w:cs="Arial"/>
        </w:rPr>
        <w:t>Job postings from nonprofits that may or may not include benefits</w:t>
      </w:r>
    </w:p>
    <w:p w:rsidR="00F30750" w:rsidRPr="00006E19" w:rsidRDefault="00006E19" w:rsidP="00843B36">
      <w:pPr>
        <w:pStyle w:val="Default"/>
        <w:numPr>
          <w:ilvl w:val="0"/>
          <w:numId w:val="3"/>
        </w:numPr>
        <w:spacing w:after="71"/>
        <w:rPr>
          <w:rFonts w:ascii="Arial" w:hAnsi="Arial" w:cs="Arial"/>
        </w:rPr>
      </w:pPr>
      <w:r w:rsidRPr="00006E19">
        <w:rPr>
          <w:rFonts w:ascii="Arial" w:hAnsi="Arial" w:cs="Arial"/>
        </w:rPr>
        <w:t xml:space="preserve"> </w:t>
      </w:r>
      <w:r w:rsidR="00F30750" w:rsidRPr="00006E19">
        <w:rPr>
          <w:rFonts w:ascii="Arial" w:hAnsi="Arial" w:cs="Arial"/>
        </w:rPr>
        <w:t xml:space="preserve">Volunteer opportunities </w:t>
      </w:r>
    </w:p>
    <w:p w:rsidR="00F30750" w:rsidRPr="00FF58BD" w:rsidRDefault="008F6776" w:rsidP="00843B36">
      <w:pPr>
        <w:pStyle w:val="Default"/>
        <w:numPr>
          <w:ilvl w:val="0"/>
          <w:numId w:val="3"/>
        </w:numPr>
        <w:spacing w:after="71"/>
        <w:rPr>
          <w:rFonts w:ascii="Arial" w:hAnsi="Arial" w:cs="Arial"/>
        </w:rPr>
      </w:pPr>
      <w:r>
        <w:rPr>
          <w:rFonts w:ascii="Arial" w:hAnsi="Arial" w:cs="Arial"/>
        </w:rPr>
        <w:t>Advocacy o</w:t>
      </w:r>
      <w:r w:rsidR="00FF58BD" w:rsidRPr="00FF58BD">
        <w:rPr>
          <w:rFonts w:ascii="Arial" w:hAnsi="Arial" w:cs="Arial"/>
        </w:rPr>
        <w:t xml:space="preserve">pportunities </w:t>
      </w:r>
    </w:p>
    <w:p w:rsidR="00F30750" w:rsidRPr="00FF58BD" w:rsidRDefault="00F30750" w:rsidP="00843B36">
      <w:pPr>
        <w:pStyle w:val="Default"/>
        <w:numPr>
          <w:ilvl w:val="0"/>
          <w:numId w:val="3"/>
        </w:numPr>
        <w:spacing w:after="71"/>
        <w:rPr>
          <w:rFonts w:ascii="Arial" w:hAnsi="Arial" w:cs="Arial"/>
        </w:rPr>
      </w:pPr>
      <w:r>
        <w:rPr>
          <w:rFonts w:ascii="Arial" w:hAnsi="Arial" w:cs="Arial"/>
        </w:rPr>
        <w:t xml:space="preserve">News stories of interest to interpreters and translators </w:t>
      </w:r>
      <w:r w:rsidRPr="00FF58BD">
        <w:rPr>
          <w:rFonts w:ascii="Arial" w:hAnsi="Arial" w:cs="Arial"/>
        </w:rPr>
        <w:t xml:space="preserve"> </w:t>
      </w:r>
    </w:p>
    <w:p w:rsidR="00FF58BD" w:rsidRDefault="00FF58BD" w:rsidP="00FF58BD">
      <w:pPr>
        <w:pStyle w:val="Default"/>
        <w:rPr>
          <w:rFonts w:ascii="Arial" w:hAnsi="Arial" w:cs="Arial"/>
        </w:rPr>
      </w:pPr>
    </w:p>
    <w:p w:rsidR="00FF58BD" w:rsidRDefault="00F30750" w:rsidP="00FF58BD">
      <w:pPr>
        <w:pStyle w:val="Default"/>
        <w:rPr>
          <w:rFonts w:ascii="Arial" w:hAnsi="Arial" w:cs="Arial"/>
          <w:i/>
        </w:rPr>
      </w:pPr>
      <w:r>
        <w:rPr>
          <w:rFonts w:ascii="Arial" w:hAnsi="Arial" w:cs="Arial"/>
          <w:i/>
        </w:rPr>
        <w:t>*</w:t>
      </w:r>
      <w:r w:rsidR="00FF58BD" w:rsidRPr="00F30750">
        <w:rPr>
          <w:rFonts w:ascii="Arial" w:hAnsi="Arial" w:cs="Arial"/>
          <w:i/>
        </w:rPr>
        <w:t>Please note that items tha</w:t>
      </w:r>
      <w:r w:rsidRPr="00F30750">
        <w:rPr>
          <w:rFonts w:ascii="Arial" w:hAnsi="Arial" w:cs="Arial"/>
          <w:i/>
        </w:rPr>
        <w:t>t are circulated via mass email</w:t>
      </w:r>
      <w:r w:rsidR="00FF58BD" w:rsidRPr="00F30750">
        <w:rPr>
          <w:rFonts w:ascii="Arial" w:hAnsi="Arial" w:cs="Arial"/>
          <w:i/>
        </w:rPr>
        <w:t xml:space="preserve"> to members may al</w:t>
      </w:r>
      <w:r w:rsidRPr="00F30750">
        <w:rPr>
          <w:rFonts w:ascii="Arial" w:hAnsi="Arial" w:cs="Arial"/>
          <w:i/>
        </w:rPr>
        <w:t>so be added to the website,</w:t>
      </w:r>
      <w:r w:rsidR="00FF58BD" w:rsidRPr="00F30750">
        <w:rPr>
          <w:rFonts w:ascii="Arial" w:hAnsi="Arial" w:cs="Arial"/>
          <w:i/>
        </w:rPr>
        <w:t xml:space="preserve"> posted to </w:t>
      </w:r>
      <w:r w:rsidRPr="00F30750">
        <w:rPr>
          <w:rFonts w:ascii="Arial" w:hAnsi="Arial" w:cs="Arial"/>
          <w:i/>
        </w:rPr>
        <w:t xml:space="preserve">the </w:t>
      </w:r>
      <w:r w:rsidR="00FF58BD" w:rsidRPr="00F30750">
        <w:rPr>
          <w:rFonts w:ascii="Arial" w:hAnsi="Arial" w:cs="Arial"/>
          <w:i/>
        </w:rPr>
        <w:t>“News &amp; Current Events”</w:t>
      </w:r>
      <w:r w:rsidRPr="00F30750">
        <w:rPr>
          <w:rFonts w:ascii="Arial" w:hAnsi="Arial" w:cs="Arial"/>
          <w:i/>
        </w:rPr>
        <w:t xml:space="preserve"> blog,</w:t>
      </w:r>
      <w:r w:rsidR="00FF58BD" w:rsidRPr="00F30750">
        <w:rPr>
          <w:rFonts w:ascii="Arial" w:hAnsi="Arial" w:cs="Arial"/>
          <w:i/>
        </w:rPr>
        <w:t xml:space="preserve"> and/or </w:t>
      </w:r>
      <w:r w:rsidRPr="00F30750">
        <w:rPr>
          <w:rFonts w:ascii="Arial" w:hAnsi="Arial" w:cs="Arial"/>
          <w:i/>
        </w:rPr>
        <w:t xml:space="preserve">posted to </w:t>
      </w:r>
      <w:r w:rsidR="00FF58BD" w:rsidRPr="00F30750">
        <w:rPr>
          <w:rFonts w:ascii="Arial" w:hAnsi="Arial" w:cs="Arial"/>
          <w:i/>
        </w:rPr>
        <w:t>Facebook.</w:t>
      </w:r>
    </w:p>
    <w:p w:rsidR="003A530B" w:rsidRDefault="003A530B" w:rsidP="00FF58BD">
      <w:pPr>
        <w:pStyle w:val="Default"/>
        <w:rPr>
          <w:rFonts w:ascii="Arial" w:hAnsi="Arial" w:cs="Arial"/>
          <w:i/>
        </w:rPr>
      </w:pPr>
    </w:p>
    <w:p w:rsidR="003A530B" w:rsidRPr="00F30750" w:rsidRDefault="003A530B" w:rsidP="00FF58BD">
      <w:pPr>
        <w:pStyle w:val="Default"/>
        <w:rPr>
          <w:rFonts w:ascii="Arial" w:hAnsi="Arial" w:cs="Arial"/>
          <w:i/>
        </w:rPr>
      </w:pPr>
      <w:r>
        <w:rPr>
          <w:rFonts w:ascii="Arial" w:hAnsi="Arial" w:cs="Arial"/>
          <w:i/>
        </w:rPr>
        <w:t xml:space="preserve">**Final discretion of any publication remains with the UMTIA Executive Board. </w:t>
      </w:r>
    </w:p>
    <w:p w:rsidR="00FF58BD" w:rsidRDefault="00FF58BD" w:rsidP="00FF58BD">
      <w:pPr>
        <w:pStyle w:val="Default"/>
        <w:rPr>
          <w:rFonts w:ascii="Arial" w:hAnsi="Arial" w:cs="Arial"/>
        </w:rPr>
      </w:pPr>
    </w:p>
    <w:p w:rsidR="00FF58BD" w:rsidRPr="00FF58BD" w:rsidRDefault="00FF58BD" w:rsidP="00FF58BD">
      <w:pPr>
        <w:pStyle w:val="Default"/>
        <w:rPr>
          <w:rFonts w:ascii="Arial" w:hAnsi="Arial" w:cs="Arial"/>
          <w:sz w:val="20"/>
          <w:szCs w:val="20"/>
        </w:rPr>
      </w:pPr>
    </w:p>
    <w:sectPr w:rsidR="00FF58BD" w:rsidRPr="00FF58BD" w:rsidSect="00AB09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89B" w:rsidRDefault="0048189B" w:rsidP="00FF58BD">
      <w:pPr>
        <w:spacing w:after="0" w:line="240" w:lineRule="auto"/>
      </w:pPr>
      <w:r>
        <w:separator/>
      </w:r>
    </w:p>
  </w:endnote>
  <w:endnote w:type="continuationSeparator" w:id="0">
    <w:p w:rsidR="0048189B" w:rsidRDefault="0048189B" w:rsidP="00FF5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89B" w:rsidRDefault="0048189B" w:rsidP="00FF58BD">
      <w:pPr>
        <w:spacing w:after="0" w:line="240" w:lineRule="auto"/>
      </w:pPr>
      <w:r>
        <w:separator/>
      </w:r>
    </w:p>
  </w:footnote>
  <w:footnote w:type="continuationSeparator" w:id="0">
    <w:p w:rsidR="0048189B" w:rsidRDefault="0048189B" w:rsidP="00FF58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40E9"/>
    <w:multiLevelType w:val="hybridMultilevel"/>
    <w:tmpl w:val="BF64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33AD3"/>
    <w:multiLevelType w:val="hybridMultilevel"/>
    <w:tmpl w:val="0156BBA2"/>
    <w:lvl w:ilvl="0" w:tplc="28E2D4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76968"/>
    <w:multiLevelType w:val="hybridMultilevel"/>
    <w:tmpl w:val="8880F792"/>
    <w:lvl w:ilvl="0" w:tplc="01068B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0559A"/>
    <w:multiLevelType w:val="hybridMultilevel"/>
    <w:tmpl w:val="672A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11934"/>
    <w:multiLevelType w:val="hybridMultilevel"/>
    <w:tmpl w:val="1994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361BD"/>
    <w:multiLevelType w:val="hybridMultilevel"/>
    <w:tmpl w:val="9F8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58BD"/>
    <w:rsid w:val="00006E19"/>
    <w:rsid w:val="00347159"/>
    <w:rsid w:val="003A530B"/>
    <w:rsid w:val="00447D8C"/>
    <w:rsid w:val="0048189B"/>
    <w:rsid w:val="005A6DC7"/>
    <w:rsid w:val="006320DA"/>
    <w:rsid w:val="00654C02"/>
    <w:rsid w:val="00843B36"/>
    <w:rsid w:val="008C2600"/>
    <w:rsid w:val="008F6776"/>
    <w:rsid w:val="00AB0905"/>
    <w:rsid w:val="00AD4D91"/>
    <w:rsid w:val="00C345D2"/>
    <w:rsid w:val="00E87049"/>
    <w:rsid w:val="00F30750"/>
    <w:rsid w:val="00FF5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8BD"/>
  </w:style>
  <w:style w:type="paragraph" w:styleId="Footer">
    <w:name w:val="footer"/>
    <w:basedOn w:val="Normal"/>
    <w:link w:val="FooterChar"/>
    <w:uiPriority w:val="99"/>
    <w:unhideWhenUsed/>
    <w:rsid w:val="00FF5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8BD"/>
  </w:style>
  <w:style w:type="character" w:styleId="Hyperlink">
    <w:name w:val="Hyperlink"/>
    <w:basedOn w:val="DefaultParagraphFont"/>
    <w:uiPriority w:val="99"/>
    <w:semiHidden/>
    <w:unhideWhenUsed/>
    <w:rsid w:val="00FF58BD"/>
    <w:rPr>
      <w:color w:val="0000FF"/>
      <w:u w:val="single"/>
    </w:rPr>
  </w:style>
  <w:style w:type="paragraph" w:styleId="NormalWeb">
    <w:name w:val="Normal (Web)"/>
    <w:basedOn w:val="Normal"/>
    <w:uiPriority w:val="99"/>
    <w:semiHidden/>
    <w:unhideWhenUsed/>
    <w:rsid w:val="00FF58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58BD"/>
    <w:rPr>
      <w:b/>
      <w:bCs/>
    </w:rPr>
  </w:style>
  <w:style w:type="paragraph" w:customStyle="1" w:styleId="Default">
    <w:name w:val="Default"/>
    <w:rsid w:val="00FF58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HSL_LRC10</dc:creator>
  <cp:lastModifiedBy>Elisa Gustafson</cp:lastModifiedBy>
  <cp:revision>3</cp:revision>
  <dcterms:created xsi:type="dcterms:W3CDTF">2018-02-11T15:58:00Z</dcterms:created>
  <dcterms:modified xsi:type="dcterms:W3CDTF">2018-02-11T16:06:00Z</dcterms:modified>
</cp:coreProperties>
</file>